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12F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普宁市民政福利园电视和电热水器采购项目报价单</w:t>
      </w:r>
    </w:p>
    <w:tbl>
      <w:tblPr>
        <w:tblStyle w:val="6"/>
        <w:tblW w:w="1453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559"/>
        <w:gridCol w:w="542"/>
        <w:gridCol w:w="1114"/>
        <w:gridCol w:w="2322"/>
        <w:gridCol w:w="1777"/>
        <w:gridCol w:w="1200"/>
        <w:gridCol w:w="927"/>
        <w:gridCol w:w="832"/>
        <w:gridCol w:w="1295"/>
        <w:gridCol w:w="1405"/>
        <w:gridCol w:w="1789"/>
      </w:tblGrid>
      <w:tr w14:paraId="6EF02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4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编号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65C70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</w:t>
            </w:r>
          </w:p>
        </w:tc>
        <w:tc>
          <w:tcPr>
            <w:tcW w:w="11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42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</w:t>
            </w:r>
          </w:p>
          <w:p w14:paraId="008B5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322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86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图片</w:t>
            </w:r>
          </w:p>
        </w:tc>
        <w:tc>
          <w:tcPr>
            <w:tcW w:w="1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尺寸(±50mm)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</w:t>
            </w:r>
          </w:p>
        </w:tc>
        <w:tc>
          <w:tcPr>
            <w:tcW w:w="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D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7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4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01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95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8FF2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53023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6CE4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15B3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1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85883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5E23E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8F06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A4C8D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5309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683A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7C33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FB4F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F376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576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62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L2-9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15818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敬老院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47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电视机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70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419225" cy="960755"/>
                  <wp:effectExtent l="0" t="0" r="9525" b="10795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960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7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55英寸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6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一级能耗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2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5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57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7748F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12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2-9F 每层12台 挂式（具体参数见附件1）</w:t>
            </w:r>
          </w:p>
        </w:tc>
      </w:tr>
      <w:tr w14:paraId="6258C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7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6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L2-5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A17E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养老院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9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电视机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3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390650" cy="934720"/>
                  <wp:effectExtent l="0" t="0" r="0" b="17780"/>
                  <wp:docPr id="1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934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FD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55英寸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5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F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9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B486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5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1F餐厅2台，两个包间各1台；         2-5F 每层15台 挂式</w:t>
            </w:r>
          </w:p>
          <w:p w14:paraId="1882D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（具体参数见附件1）</w:t>
            </w:r>
          </w:p>
        </w:tc>
      </w:tr>
      <w:tr w14:paraId="71FF9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289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9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E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8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8BA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AB3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25A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B8F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220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AB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L2-9</w:t>
            </w:r>
          </w:p>
        </w:tc>
        <w:tc>
          <w:tcPr>
            <w:tcW w:w="1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D61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敬老院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E9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电热</w:t>
            </w:r>
          </w:p>
          <w:p w14:paraId="55A7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水器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73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400175" cy="818515"/>
                  <wp:effectExtent l="0" t="0" r="9525" b="635"/>
                  <wp:docPr id="3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818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1D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容量：60L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9C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一级能耗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63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C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24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C8284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F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含2-4F助浴室</w:t>
            </w:r>
          </w:p>
          <w:p w14:paraId="429E8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（具体参数见附件2）</w:t>
            </w:r>
          </w:p>
        </w:tc>
      </w:tr>
      <w:tr w14:paraId="60D68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25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L2-5</w:t>
            </w:r>
          </w:p>
        </w:tc>
        <w:tc>
          <w:tcPr>
            <w:tcW w:w="1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067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养老院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22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电热</w:t>
            </w:r>
          </w:p>
          <w:p w14:paraId="0204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水器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2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229360" cy="718820"/>
                  <wp:effectExtent l="0" t="0" r="8890" b="5080"/>
                  <wp:docPr id="4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360" cy="71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容量：60L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一级能耗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55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FE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D6A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B586D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2A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（具体参数见附件2）</w:t>
            </w:r>
          </w:p>
        </w:tc>
      </w:tr>
      <w:tr w14:paraId="2C1A6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289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9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9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6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8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D5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1A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01A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BDA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0FE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537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B14A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</w:t>
            </w:r>
          </w:p>
          <w:p w14:paraId="6A1BF37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1、采用挂式安装。</w:t>
            </w:r>
          </w:p>
          <w:p w14:paraId="6EE6C2E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2、供应商需现场勘察安装条件。</w:t>
            </w:r>
          </w:p>
          <w:p w14:paraId="7EC4D48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3、报价中必须包含货物费、运输费、装卸费、保险费、安装费、防露电处理、零配件费、技术服务费（含培训费、调试费）、税费、验收费、不可预见费等完成本项目内容所需的一切相关费用等。</w:t>
            </w:r>
          </w:p>
        </w:tc>
      </w:tr>
      <w:tr w14:paraId="75B1A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537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01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657DE6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/>
          <w:color w:val="000000"/>
          <w:sz w:val="24"/>
          <w:szCs w:val="24"/>
          <w:lang w:val="en-US" w:eastAsia="zh-CN"/>
        </w:rPr>
      </w:pPr>
    </w:p>
    <w:p w14:paraId="22BB133C">
      <w:pPr>
        <w:rPr>
          <w:rFonts w:hint="eastAsia"/>
          <w:color w:val="000000"/>
          <w:sz w:val="24"/>
          <w:szCs w:val="24"/>
          <w:lang w:val="en-US" w:eastAsia="zh-CN"/>
        </w:rPr>
      </w:pPr>
    </w:p>
    <w:p w14:paraId="17096635">
      <w:pPr>
        <w:rPr>
          <w:rFonts w:hint="eastAsia"/>
          <w:color w:val="000000"/>
          <w:sz w:val="24"/>
          <w:szCs w:val="24"/>
          <w:lang w:val="en-US" w:eastAsia="zh-CN"/>
        </w:rPr>
      </w:pPr>
    </w:p>
    <w:p w14:paraId="7A347EF4">
      <w:pPr>
        <w:rPr>
          <w:rFonts w:hint="eastAsia"/>
          <w:color w:val="000000"/>
          <w:sz w:val="24"/>
          <w:szCs w:val="24"/>
          <w:lang w:val="en-US" w:eastAsia="zh-CN"/>
        </w:rPr>
      </w:pPr>
    </w:p>
    <w:p w14:paraId="6B02E8D1">
      <w:pPr>
        <w:rPr>
          <w:rFonts w:hint="eastAsia"/>
          <w:color w:val="000000"/>
          <w:sz w:val="24"/>
          <w:szCs w:val="24"/>
          <w:lang w:val="en-US" w:eastAsia="zh-CN"/>
        </w:rPr>
      </w:pPr>
    </w:p>
    <w:p w14:paraId="2BDAD85E">
      <w:pPr>
        <w:rPr>
          <w:rFonts w:hint="default"/>
          <w:b/>
          <w:bCs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报价公司(盖章）：</w:t>
      </w:r>
      <w: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                </w:t>
      </w:r>
    </w:p>
    <w:p w14:paraId="3E8F4283">
      <w:pPr>
        <w:rPr>
          <w:rFonts w:hint="eastAsia"/>
          <w:b/>
          <w:bCs/>
          <w:color w:val="000000"/>
          <w:sz w:val="24"/>
          <w:szCs w:val="24"/>
          <w:lang w:val="en-US" w:eastAsia="zh-CN"/>
        </w:rPr>
      </w:pPr>
    </w:p>
    <w:p w14:paraId="2F43DE48">
      <w:pPr>
        <w:rPr>
          <w:rFonts w:hint="eastAsia"/>
          <w:b/>
          <w:bCs/>
          <w:color w:val="000000"/>
          <w:sz w:val="24"/>
          <w:szCs w:val="24"/>
          <w:lang w:val="en-US" w:eastAsia="zh-CN"/>
        </w:rPr>
      </w:pPr>
    </w:p>
    <w:p w14:paraId="509CB230">
      <w:pPr>
        <w:rPr>
          <w:rFonts w:hint="default"/>
          <w:b/>
          <w:bCs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报价联系人：</w:t>
      </w:r>
      <w: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                     </w:t>
      </w:r>
    </w:p>
    <w:p w14:paraId="7DF17CD2">
      <w:pPr>
        <w:rPr>
          <w:rFonts w:hint="eastAsia"/>
          <w:b/>
          <w:bCs/>
          <w:color w:val="000000"/>
          <w:sz w:val="24"/>
          <w:szCs w:val="24"/>
          <w:lang w:val="en-US" w:eastAsia="zh-CN"/>
        </w:rPr>
      </w:pPr>
    </w:p>
    <w:p w14:paraId="4AC2CA06">
      <w:pPr>
        <w:rPr>
          <w:rFonts w:hint="eastAsia"/>
          <w:b/>
          <w:bCs/>
          <w:color w:val="000000"/>
          <w:sz w:val="24"/>
          <w:szCs w:val="24"/>
          <w:lang w:val="en-US" w:eastAsia="zh-CN"/>
        </w:rPr>
      </w:pPr>
    </w:p>
    <w:p w14:paraId="6370EE41">
      <w:pP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 xml:space="preserve">报价联系电话： </w:t>
      </w:r>
      <w: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                  </w:t>
      </w:r>
    </w:p>
    <w:p w14:paraId="022D92D7">
      <w:pP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</w:pPr>
    </w:p>
    <w:p w14:paraId="5687DD8A">
      <w:pP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</w:pPr>
    </w:p>
    <w:p w14:paraId="5DC0CF14">
      <w:pPr>
        <w:rPr>
          <w:rFonts w:hint="default"/>
          <w:b/>
          <w:bCs/>
          <w:color w:val="000000"/>
          <w:sz w:val="24"/>
          <w:szCs w:val="24"/>
          <w:u w:val="none"/>
          <w:lang w:val="en-US" w:eastAsia="zh-CN"/>
        </w:rPr>
        <w:sectPr>
          <w:footerReference r:id="rId3" w:type="default"/>
          <w:pgSz w:w="16838" w:h="11906" w:orient="landscape"/>
          <w:pgMar w:top="1134" w:right="1134" w:bottom="1134" w:left="1134" w:header="851" w:footer="992" w:gutter="0"/>
          <w:pgNumType w:fmt="decimal"/>
          <w:cols w:space="0" w:num="1"/>
          <w:rtlGutter w:val="0"/>
          <w:docGrid w:type="lines" w:linePitch="312" w:charSpace="0"/>
        </w:sectPr>
      </w:pPr>
      <w:r>
        <w:rPr>
          <w:rFonts w:hint="eastAsia"/>
          <w:b/>
          <w:bCs/>
          <w:color w:val="000000"/>
          <w:sz w:val="24"/>
          <w:szCs w:val="24"/>
          <w:u w:val="none"/>
          <w:lang w:val="en-US" w:eastAsia="zh-CN"/>
        </w:rPr>
        <w:t>报价日期：</w:t>
      </w:r>
      <w:r>
        <w:rPr>
          <w:rFonts w:hint="eastAsia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                             </w:t>
      </w:r>
    </w:p>
    <w:p w14:paraId="6C704E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eastAsia="宋体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附件1、电视机技术参数</w:t>
      </w:r>
    </w:p>
    <w:p w14:paraId="1C1B5170">
      <w:pPr>
        <w:rPr>
          <w:rFonts w:hint="eastAsia"/>
          <w:color w:val="0000FF"/>
          <w:lang w:eastAsia="zh-CN"/>
        </w:rPr>
      </w:pPr>
    </w:p>
    <w:p w14:paraId="2A12703F">
      <w:pPr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</w:rPr>
        <w:t>产品</w:t>
      </w:r>
      <w:r>
        <w:rPr>
          <w:rFonts w:hint="eastAsia"/>
          <w:color w:val="auto"/>
        </w:rPr>
        <w:t>类型</w:t>
      </w:r>
      <w:r>
        <w:rPr>
          <w:rFonts w:hint="eastAsia"/>
          <w:color w:val="auto"/>
          <w:lang w:val="en-US" w:eastAsia="zh-CN"/>
        </w:rPr>
        <w:t>:4K</w:t>
      </w:r>
      <w:r>
        <w:rPr>
          <w:rFonts w:hint="eastAsia"/>
          <w:b w:val="0"/>
          <w:bCs w:val="0"/>
          <w:color w:val="auto"/>
          <w:lang w:val="en-US" w:eastAsia="zh-CN"/>
        </w:rPr>
        <w:t xml:space="preserve"> MiniLED TV</w:t>
      </w:r>
    </w:p>
    <w:p w14:paraId="69C777A3">
      <w:pPr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尺寸:55</w:t>
      </w:r>
    </w:p>
    <w:p w14:paraId="776A5E53">
      <w:pPr>
        <w:rPr>
          <w:rFonts w:hint="default"/>
          <w:b w:val="0"/>
          <w:bCs w:val="0"/>
          <w:color w:val="auto"/>
          <w:lang w:val="en-US" w:eastAsia="zh-CN"/>
        </w:rPr>
      </w:pPr>
      <w:r>
        <w:rPr>
          <w:rFonts w:hint="default"/>
          <w:b w:val="0"/>
          <w:bCs w:val="0"/>
          <w:color w:val="auto"/>
          <w:lang w:val="en-US" w:eastAsia="zh-CN"/>
        </w:rPr>
        <w:t>分辨率</w:t>
      </w:r>
      <w:r>
        <w:rPr>
          <w:rFonts w:hint="eastAsia"/>
          <w:b w:val="0"/>
          <w:bCs w:val="0"/>
          <w:color w:val="auto"/>
          <w:lang w:val="en-US" w:eastAsia="zh-CN"/>
        </w:rPr>
        <w:t>：</w:t>
      </w:r>
      <w:r>
        <w:rPr>
          <w:rFonts w:hint="default"/>
          <w:b w:val="0"/>
          <w:bCs w:val="0"/>
          <w:color w:val="auto"/>
          <w:lang w:val="en-US" w:eastAsia="zh-CN"/>
        </w:rPr>
        <w:t>3840*2160</w:t>
      </w:r>
    </w:p>
    <w:p w14:paraId="19F1C780">
      <w:pPr>
        <w:rPr>
          <w:rFonts w:hint="default"/>
          <w:b w:val="0"/>
          <w:bCs w:val="0"/>
          <w:color w:val="auto"/>
          <w:lang w:val="en-US" w:eastAsia="zh-CN"/>
        </w:rPr>
      </w:pPr>
      <w:r>
        <w:rPr>
          <w:rFonts w:hint="default"/>
          <w:b w:val="0"/>
          <w:bCs w:val="0"/>
          <w:color w:val="auto"/>
          <w:lang w:val="en-US" w:eastAsia="zh-CN"/>
        </w:rPr>
        <w:t>刷新率解码</w:t>
      </w:r>
      <w:r>
        <w:rPr>
          <w:rFonts w:hint="eastAsia"/>
          <w:b w:val="0"/>
          <w:bCs w:val="0"/>
          <w:color w:val="auto"/>
          <w:lang w:val="en-US" w:eastAsia="zh-CN"/>
        </w:rPr>
        <w:t>：</w:t>
      </w:r>
      <w:r>
        <w:rPr>
          <w:rStyle w:val="8"/>
          <w:rFonts w:ascii="宋体" w:hAnsi="宋体" w:eastAsia="宋体" w:cs="宋体"/>
          <w:b w:val="0"/>
          <w:bCs w:val="0"/>
          <w:color w:val="auto"/>
          <w:sz w:val="24"/>
          <w:szCs w:val="24"/>
        </w:rPr>
        <w:t>支持 4K@120Hz 原生刷新率，支持 144Hz 信号输入解码，支持VRR 可变刷新率</w:t>
      </w:r>
      <w:r>
        <w:rPr>
          <w:rFonts w:ascii="宋体" w:hAnsi="宋体" w:eastAsia="宋体" w:cs="宋体"/>
          <w:b w:val="0"/>
          <w:bCs w:val="0"/>
          <w:color w:val="auto"/>
          <w:sz w:val="24"/>
          <w:szCs w:val="24"/>
        </w:rPr>
        <w:t>。</w:t>
      </w:r>
    </w:p>
    <w:p w14:paraId="28910B68">
      <w:pPr>
        <w:rPr>
          <w:rFonts w:hint="default"/>
          <w:b w:val="0"/>
          <w:bCs w:val="0"/>
          <w:color w:val="auto"/>
          <w:lang w:val="en-US" w:eastAsia="zh-CN"/>
        </w:rPr>
      </w:pPr>
      <w:r>
        <w:rPr>
          <w:rFonts w:ascii="宋体" w:hAnsi="宋体" w:eastAsia="宋体" w:cs="宋体"/>
          <w:b w:val="0"/>
          <w:bCs w:val="0"/>
          <w:color w:val="auto"/>
          <w:sz w:val="24"/>
          <w:szCs w:val="24"/>
        </w:rPr>
        <w:t>整机全屏亮度≥350</w:t>
      </w:r>
    </w:p>
    <w:p w14:paraId="722BCCE1">
      <w:pPr>
        <w:rPr>
          <w:rFonts w:hint="default"/>
          <w:b w:val="0"/>
          <w:bCs w:val="0"/>
          <w:color w:val="auto"/>
          <w:lang w:val="en-US" w:eastAsia="zh-CN"/>
        </w:rPr>
      </w:pPr>
      <w:r>
        <w:rPr>
          <w:rFonts w:hint="default"/>
          <w:b w:val="0"/>
          <w:bCs w:val="0"/>
          <w:color w:val="auto"/>
          <w:lang w:val="en-US" w:eastAsia="zh-CN"/>
        </w:rPr>
        <w:t>屏幕比例</w:t>
      </w:r>
      <w:r>
        <w:rPr>
          <w:rFonts w:hint="eastAsia"/>
          <w:b w:val="0"/>
          <w:bCs w:val="0"/>
          <w:color w:val="auto"/>
          <w:lang w:val="en-US" w:eastAsia="zh-CN"/>
        </w:rPr>
        <w:t>：</w:t>
      </w:r>
      <w:r>
        <w:rPr>
          <w:rFonts w:hint="default"/>
          <w:b w:val="0"/>
          <w:bCs w:val="0"/>
          <w:color w:val="auto"/>
          <w:lang w:val="en-US" w:eastAsia="zh-CN"/>
        </w:rPr>
        <w:t>16:9</w:t>
      </w:r>
    </w:p>
    <w:p w14:paraId="7C74DC59">
      <w:pPr>
        <w:rPr>
          <w:rFonts w:hint="default"/>
          <w:b w:val="0"/>
          <w:bCs w:val="0"/>
          <w:color w:val="auto"/>
          <w:lang w:val="en-US" w:eastAsia="zh-CN"/>
        </w:rPr>
      </w:pPr>
      <w:r>
        <w:rPr>
          <w:rFonts w:hint="default"/>
          <w:b w:val="0"/>
          <w:bCs w:val="0"/>
          <w:color w:val="auto"/>
          <w:lang w:val="en-US" w:eastAsia="zh-CN"/>
        </w:rPr>
        <w:t>电源电压输入范围</w:t>
      </w:r>
      <w:r>
        <w:rPr>
          <w:rFonts w:hint="eastAsia"/>
          <w:b w:val="0"/>
          <w:bCs w:val="0"/>
          <w:color w:val="auto"/>
          <w:lang w:val="en-US" w:eastAsia="zh-CN"/>
        </w:rPr>
        <w:t>：</w:t>
      </w:r>
      <w:r>
        <w:rPr>
          <w:rFonts w:hint="default"/>
          <w:b w:val="0"/>
          <w:bCs w:val="0"/>
          <w:color w:val="auto"/>
          <w:lang w:val="en-US" w:eastAsia="zh-CN"/>
        </w:rPr>
        <w:t>220V/50Hz</w:t>
      </w:r>
    </w:p>
    <w:p w14:paraId="5909FB27">
      <w:pPr>
        <w:rPr>
          <w:rFonts w:hint="default"/>
          <w:b w:val="0"/>
          <w:bCs w:val="0"/>
          <w:color w:val="auto"/>
          <w:lang w:val="en-US" w:eastAsia="zh-CN"/>
        </w:rPr>
      </w:pPr>
      <w:r>
        <w:rPr>
          <w:rFonts w:hint="default"/>
          <w:b w:val="0"/>
          <w:bCs w:val="0"/>
          <w:color w:val="auto"/>
          <w:lang w:val="en-US" w:eastAsia="zh-CN"/>
        </w:rPr>
        <w:t>DDR运行内存</w:t>
      </w:r>
      <w:r>
        <w:rPr>
          <w:rFonts w:hint="eastAsia"/>
          <w:b w:val="0"/>
          <w:bCs w:val="0"/>
          <w:color w:val="auto"/>
          <w:lang w:val="en-US" w:eastAsia="zh-CN"/>
        </w:rPr>
        <w:t xml:space="preserve"> </w:t>
      </w:r>
      <w:r>
        <w:rPr>
          <w:rFonts w:hint="default"/>
          <w:b w:val="0"/>
          <w:bCs w:val="0"/>
          <w:color w:val="auto"/>
          <w:lang w:val="en-US" w:eastAsia="zh-CN"/>
        </w:rPr>
        <w:t>容量</w:t>
      </w:r>
      <w:r>
        <w:rPr>
          <w:rFonts w:hint="eastAsia"/>
          <w:b w:val="0"/>
          <w:bCs w:val="0"/>
          <w:color w:val="auto"/>
          <w:lang w:val="en-US" w:eastAsia="zh-CN"/>
        </w:rPr>
        <w:t>：</w:t>
      </w:r>
      <w:r>
        <w:rPr>
          <w:rFonts w:hint="default"/>
          <w:b w:val="0"/>
          <w:bCs w:val="0"/>
          <w:color w:val="auto"/>
          <w:lang w:val="en-US" w:eastAsia="zh-CN"/>
        </w:rPr>
        <w:t>4</w:t>
      </w:r>
    </w:p>
    <w:p w14:paraId="722DC993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eMMC闪存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容量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64</w:t>
      </w:r>
      <w:r>
        <w:rPr>
          <w:rFonts w:hint="default"/>
          <w:color w:val="auto"/>
          <w:lang w:val="en-US" w:eastAsia="zh-CN"/>
        </w:rPr>
        <w:tab/>
      </w:r>
    </w:p>
    <w:p w14:paraId="0714DFEF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HDMI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default"/>
          <w:color w:val="auto"/>
          <w:lang w:val="en-US" w:eastAsia="zh-CN"/>
        </w:rPr>
        <w:t>2.1接口数量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2</w:t>
      </w:r>
    </w:p>
    <w:p w14:paraId="423C57DE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A</w:t>
      </w:r>
      <w:r>
        <w:rPr>
          <w:rFonts w:hint="eastAsia"/>
          <w:color w:val="auto"/>
          <w:lang w:val="en-US" w:eastAsia="zh-CN"/>
        </w:rPr>
        <w:t>V</w:t>
      </w: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AV in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三合一接口</w:t>
      </w:r>
    </w:p>
    <w:p w14:paraId="7D01D76E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数字音频输出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同轴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1</w:t>
      </w:r>
    </w:p>
    <w:p w14:paraId="1300CFA9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RF TV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数字TV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1</w:t>
      </w:r>
    </w:p>
    <w:p w14:paraId="71339774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RF TV </w:t>
      </w:r>
      <w:r>
        <w:rPr>
          <w:rFonts w:hint="default"/>
          <w:color w:val="auto"/>
          <w:lang w:val="en-US" w:eastAsia="zh-CN"/>
        </w:rPr>
        <w:t>模拟TV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0</w:t>
      </w:r>
    </w:p>
    <w:p w14:paraId="50DCDA08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USB</w:t>
      </w: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2.0接口数量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2</w:t>
      </w:r>
    </w:p>
    <w:p w14:paraId="0ABBA08C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有线网口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1</w:t>
      </w:r>
    </w:p>
    <w:p w14:paraId="542643AF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蓝牙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版本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BT5.0</w:t>
      </w:r>
    </w:p>
    <w:p w14:paraId="449EF206"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支持蓝牙键鼠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支持</w:t>
      </w:r>
    </w:p>
    <w:p w14:paraId="39EEB19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支持蓝牙音箱、蓝牙耳机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支持</w:t>
      </w:r>
    </w:p>
    <w:p w14:paraId="78309A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Android版本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Android13</w:t>
      </w:r>
    </w:p>
    <w:p w14:paraId="3D181D1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AI待机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支持</w:t>
      </w:r>
      <w:r>
        <w:rPr>
          <w:rFonts w:hint="default"/>
          <w:lang w:val="en-US" w:eastAsia="zh-CN"/>
        </w:rPr>
        <w:tab/>
      </w:r>
    </w:p>
    <w:p w14:paraId="623F5FCC">
      <w:pPr>
        <w:rPr>
          <w:rFonts w:hint="default"/>
          <w:lang w:val="en-US" w:eastAsia="zh-CN"/>
        </w:rPr>
      </w:pPr>
    </w:p>
    <w:p w14:paraId="364A699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音响和音质</w:t>
      </w:r>
      <w:r>
        <w:rPr>
          <w:rFonts w:hint="eastAsia"/>
          <w:lang w:val="en-US" w:eastAsia="zh-CN"/>
        </w:rPr>
        <w:t>: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</w:p>
    <w:p w14:paraId="5FD5A5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喇叭声学架构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2.0</w:t>
      </w:r>
    </w:p>
    <w:p w14:paraId="2FAFE2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电视音频输出功率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20W：2*10W</w:t>
      </w:r>
    </w:p>
    <w:p w14:paraId="7DB55E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声学单元数量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2</w:t>
      </w:r>
    </w:p>
    <w:p w14:paraId="1EEDCF10">
      <w:pPr>
        <w:rPr>
          <w:rFonts w:hint="default"/>
          <w:lang w:val="en-US" w:eastAsia="zh-CN"/>
        </w:rPr>
      </w:pPr>
    </w:p>
    <w:p w14:paraId="4293BE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音效解码和处理</w:t>
      </w:r>
      <w:r>
        <w:rPr>
          <w:rFonts w:hint="eastAsia"/>
          <w:lang w:val="en-US" w:eastAsia="zh-CN"/>
        </w:rPr>
        <w:t>:</w:t>
      </w:r>
    </w:p>
    <w:p w14:paraId="2FAF612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杜比解码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MS12Y</w:t>
      </w:r>
    </w:p>
    <w:p w14:paraId="1CCCE2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DTS音效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DTS Studio Sound音效</w:t>
      </w:r>
    </w:p>
    <w:p w14:paraId="636D5017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外观参考预览</w:t>
      </w:r>
    </w:p>
    <w:p w14:paraId="1858B403">
      <w:r>
        <w:drawing>
          <wp:inline distT="0" distB="0" distL="114300" distR="114300">
            <wp:extent cx="3293110" cy="2526030"/>
            <wp:effectExtent l="0" t="0" r="2540" b="762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110" cy="252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5EA4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/>
          <w:color w:val="000000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3207385" cy="2296795"/>
            <wp:effectExtent l="0" t="0" r="12065" b="825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7385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D3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/>
          <w:color w:val="000000"/>
          <w:sz w:val="32"/>
          <w:szCs w:val="32"/>
          <w:lang w:val="en-US" w:eastAsia="zh-CN"/>
        </w:rPr>
        <w:sectPr>
          <w:pgSz w:w="11906" w:h="16838"/>
          <w:pgMar w:top="934" w:right="1134" w:bottom="1134" w:left="1134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782D9E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附件2、电热水器技术参数</w:t>
      </w:r>
    </w:p>
    <w:p w14:paraId="67019A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一、基础规格</w:t>
      </w:r>
    </w:p>
    <w:p w14:paraId="207505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额定容量：60L</w:t>
      </w:r>
    </w:p>
    <w:p w14:paraId="0F4230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外形尺寸：直径Φ</w:t>
      </w:r>
      <w:r>
        <w:rPr>
          <w:rFonts w:hint="eastAsia"/>
          <w:lang w:val="en-US" w:eastAsia="zh-CN"/>
        </w:rPr>
        <w:t>410</w:t>
      </w:r>
      <w:r>
        <w:rPr>
          <w:rFonts w:hint="eastAsia"/>
        </w:rPr>
        <w:t>mm × 总长8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mm</w:t>
      </w:r>
    </w:p>
    <w:p w14:paraId="4EA3FE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净重：</w:t>
      </w:r>
      <w:r>
        <w:rPr>
          <w:rFonts w:hint="default" w:ascii="Arial" w:hAnsi="Arial" w:cs="Arial"/>
        </w:rPr>
        <w:t>≥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kg</w:t>
      </w:r>
    </w:p>
    <w:p w14:paraId="076D02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防水等级：IPX4（浴室标准防水）</w:t>
      </w:r>
    </w:p>
    <w:p w14:paraId="5D1518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额定水压：</w:t>
      </w:r>
      <w:r>
        <w:rPr>
          <w:rFonts w:hint="default" w:ascii="Arial" w:hAnsi="Arial" w:cs="Arial"/>
        </w:rPr>
        <w:t>≥</w:t>
      </w:r>
      <w:r>
        <w:rPr>
          <w:rFonts w:hint="eastAsia"/>
        </w:rPr>
        <w:t>0.75MPa</w:t>
      </w:r>
    </w:p>
    <w:p w14:paraId="009322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 内胆等级：搪瓷</w:t>
      </w:r>
      <w:r>
        <w:rPr>
          <w:rFonts w:hint="eastAsia"/>
          <w:color w:val="auto"/>
        </w:rPr>
        <w:t>内胆</w:t>
      </w:r>
      <w:r>
        <w:rPr>
          <w:rFonts w:hint="eastAsia"/>
          <w:color w:val="auto"/>
          <w:lang w:eastAsia="zh-CN"/>
        </w:rPr>
        <w:t>，</w:t>
      </w:r>
      <w:r>
        <w:rPr>
          <w:color w:val="auto"/>
          <w:sz w:val="24"/>
          <w:szCs w:val="24"/>
        </w:rPr>
        <w:t>具备防腐抗水垢性能</w:t>
      </w:r>
    </w:p>
    <w:p w14:paraId="36218E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7.</w:t>
      </w:r>
      <w:r>
        <w:rPr>
          <w:rFonts w:hint="eastAsia"/>
          <w:color w:val="auto"/>
        </w:rPr>
        <w:t>插座要求：</w:t>
      </w:r>
      <w:r>
        <w:rPr>
          <w:rFonts w:hint="eastAsia"/>
          <w:color w:val="auto"/>
          <w:lang w:val="en-US" w:eastAsia="zh-CN"/>
        </w:rPr>
        <w:t>适配</w:t>
      </w:r>
      <w:r>
        <w:rPr>
          <w:rFonts w:hint="eastAsia"/>
          <w:color w:val="auto"/>
        </w:rPr>
        <w:t>16A专用三孔插座</w:t>
      </w:r>
    </w:p>
    <w:p w14:paraId="2AAE293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操作方式：</w:t>
      </w:r>
      <w:r>
        <w:rPr>
          <w:rFonts w:hint="eastAsia"/>
          <w:color w:val="auto"/>
        </w:rPr>
        <w:t>机身数码触控面板</w:t>
      </w:r>
    </w:p>
    <w:p w14:paraId="3CD8597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温度显示</w:t>
      </w:r>
      <w:r>
        <w:rPr>
          <w:rFonts w:hint="eastAsia"/>
          <w:color w:val="auto"/>
          <w:lang w:val="en-US" w:eastAsia="zh-CN"/>
        </w:rPr>
        <w:t>：支持</w:t>
      </w:r>
      <w:r>
        <w:rPr>
          <w:rFonts w:hint="eastAsia"/>
          <w:color w:val="auto"/>
        </w:rPr>
        <w:t>数字实时显示水温</w:t>
      </w:r>
    </w:p>
    <w:p w14:paraId="4769F4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二、电气&amp;加热核心参数</w:t>
      </w:r>
    </w:p>
    <w:p w14:paraId="586374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1. 电压/频率：220V~50Hz</w:t>
      </w:r>
    </w:p>
    <w:p w14:paraId="573873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2. 额定加热功率：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0</w:t>
      </w:r>
      <w:r>
        <w:rPr>
          <w:rFonts w:hint="eastAsia"/>
          <w:color w:val="auto"/>
          <w:lang w:val="en-US" w:eastAsia="zh-CN"/>
        </w:rPr>
        <w:t>0</w:t>
      </w:r>
      <w:r>
        <w:rPr>
          <w:rFonts w:hint="eastAsia"/>
          <w:color w:val="auto"/>
        </w:rPr>
        <w:t xml:space="preserve">0W </w:t>
      </w:r>
    </w:p>
    <w:p w14:paraId="03A2F8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3. 温控范围：30℃ ~ 75℃</w:t>
      </w:r>
    </w:p>
    <w:p w14:paraId="10613B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. 能效等级：</w:t>
      </w:r>
      <w:r>
        <w:rPr>
          <w:rFonts w:hint="eastAsia"/>
          <w:color w:val="auto"/>
          <w:lang w:eastAsia="zh-CN"/>
        </w:rPr>
        <w:t>一</w:t>
      </w:r>
      <w:r>
        <w:rPr>
          <w:rFonts w:hint="eastAsia"/>
          <w:color w:val="auto"/>
        </w:rPr>
        <w:t>级能效</w:t>
      </w:r>
      <w:r>
        <w:rPr>
          <w:rFonts w:hint="eastAsia"/>
          <w:color w:val="auto"/>
          <w:lang w:val="en-US" w:eastAsia="zh-CN"/>
        </w:rPr>
        <w:t xml:space="preserve"> </w:t>
      </w:r>
    </w:p>
    <w:p w14:paraId="473207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6</w:t>
      </w:r>
      <w:r>
        <w:rPr>
          <w:rFonts w:hint="eastAsia"/>
          <w:color w:val="auto"/>
        </w:rPr>
        <w:t>. 热水输出率：</w:t>
      </w:r>
      <w:r>
        <w:rPr>
          <w:rFonts w:hint="default" w:ascii="Arial" w:hAnsi="Arial" w:cs="Arial"/>
          <w:color w:val="auto"/>
        </w:rPr>
        <w:t>≥</w:t>
      </w:r>
      <w:r>
        <w:rPr>
          <w:rFonts w:hint="eastAsia"/>
          <w:color w:val="auto"/>
          <w:lang w:val="en-US" w:eastAsia="zh-CN"/>
        </w:rPr>
        <w:t>8</w:t>
      </w:r>
      <w:r>
        <w:rPr>
          <w:rFonts w:hint="eastAsia"/>
          <w:color w:val="auto"/>
        </w:rPr>
        <w:t>0%</w:t>
      </w:r>
    </w:p>
    <w:p w14:paraId="7156BC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三、内胆与加热材质</w:t>
      </w:r>
    </w:p>
    <w:p w14:paraId="30B9DEC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内胆：</w:t>
      </w:r>
      <w:r>
        <w:rPr>
          <w:rFonts w:hint="eastAsia"/>
          <w:color w:val="auto"/>
          <w:lang w:eastAsia="zh-CN"/>
        </w:rPr>
        <w:t>高纯度</w:t>
      </w:r>
      <w:r>
        <w:rPr>
          <w:rFonts w:hint="eastAsia"/>
          <w:color w:val="auto"/>
        </w:rPr>
        <w:t>搪瓷内胆，抗腐蚀抗水垢</w:t>
      </w:r>
    </w:p>
    <w:p w14:paraId="0EF1D8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2. 加热管：</w:t>
      </w:r>
      <w:r>
        <w:rPr>
          <w:color w:val="auto"/>
          <w:sz w:val="24"/>
          <w:szCs w:val="24"/>
        </w:rPr>
        <w:t>表面耐水垢、抗氧化腐蚀</w:t>
      </w:r>
    </w:p>
    <w:p w14:paraId="4CEB42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防腐：</w:t>
      </w:r>
      <w:r>
        <w:rPr>
          <w:rFonts w:hint="eastAsia"/>
          <w:lang w:eastAsia="zh-CN"/>
        </w:rPr>
        <w:t>铬镍合金保护层</w:t>
      </w:r>
    </w:p>
    <w:p w14:paraId="72A514E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  <w:lang w:eastAsia="zh-CN"/>
        </w:rPr>
        <w:t>独立排污口</w:t>
      </w:r>
    </w:p>
    <w:p w14:paraId="2A83C7D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铜制冷热出水口</w:t>
      </w:r>
    </w:p>
    <w:p w14:paraId="51B53D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四</w:t>
      </w:r>
      <w:r>
        <w:rPr>
          <w:rFonts w:hint="eastAsia"/>
        </w:rPr>
        <w:t>、核心功能</w:t>
      </w:r>
    </w:p>
    <w:p w14:paraId="6271A9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1. 智能预约加热：自定义时段提前烧水，错峰省电</w:t>
      </w:r>
    </w:p>
    <w:p w14:paraId="2E909C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2. 75℃高温抑菌模式：高温循环抑制水中细菌</w:t>
      </w:r>
    </w:p>
    <w:p w14:paraId="1E4B87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3. 节能保温模式：低耗恒温，减少反复加热耗电</w:t>
      </w:r>
    </w:p>
    <w:p w14:paraId="4356EC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4. 立体循环速热：进水冷水下沉、热水上浮，出热水更快</w:t>
      </w:r>
    </w:p>
    <w:p w14:paraId="076170B4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防电墙安全系统</w:t>
      </w:r>
      <w:r>
        <w:rPr>
          <w:rFonts w:hint="eastAsia"/>
          <w:lang w:eastAsia="zh-CN"/>
        </w:rPr>
        <w:t>（带漏电监测灯）</w:t>
      </w:r>
      <w:r>
        <w:rPr>
          <w:rFonts w:hint="eastAsia"/>
        </w:rPr>
        <w:t>：出水带电隔离，洗浴防触电</w:t>
      </w:r>
    </w:p>
    <w:p w14:paraId="04E27C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6. 多重安全防护：超温保护、超压泄压、干烧保护、漏电断电</w:t>
      </w:r>
    </w:p>
    <w:p w14:paraId="5B330C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五</w:t>
      </w:r>
      <w:r>
        <w:rPr>
          <w:rFonts w:hint="eastAsia"/>
        </w:rPr>
        <w:t>、安全配置</w:t>
      </w:r>
    </w:p>
    <w:p w14:paraId="02EDA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1. 隔电防电墙</w:t>
      </w:r>
    </w:p>
    <w:p w14:paraId="55EBA8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2. 带漏电保护电源线插头</w:t>
      </w:r>
    </w:p>
    <w:p w14:paraId="609543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rPr>
          <w:rFonts w:hint="eastAsia"/>
        </w:rPr>
        <w:t>3. 内胆泄压安全阀（水压过高自动排水）</w:t>
      </w:r>
    </w:p>
    <w:sectPr>
      <w:pgSz w:w="11906" w:h="16838"/>
      <w:pgMar w:top="934" w:right="1134" w:bottom="1134" w:left="113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7147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EFDD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AEFDD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8050EE"/>
    <w:multiLevelType w:val="singleLevel"/>
    <w:tmpl w:val="B58050E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9F7B98C"/>
    <w:multiLevelType w:val="singleLevel"/>
    <w:tmpl w:val="D9F7B98C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F894BFF3"/>
    <w:multiLevelType w:val="singleLevel"/>
    <w:tmpl w:val="F894BFF3"/>
    <w:lvl w:ilvl="0" w:tentative="0">
      <w:start w:val="8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47EBB"/>
    <w:rsid w:val="004F0943"/>
    <w:rsid w:val="0B386373"/>
    <w:rsid w:val="17CC127C"/>
    <w:rsid w:val="1A1C78C6"/>
    <w:rsid w:val="1B2E79E7"/>
    <w:rsid w:val="250C722C"/>
    <w:rsid w:val="49BA2326"/>
    <w:rsid w:val="4B1E4CF9"/>
    <w:rsid w:val="6E706253"/>
    <w:rsid w:val="7A74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1044</Words>
  <Characters>1269</Characters>
  <Lines>0</Lines>
  <Paragraphs>0</Paragraphs>
  <TotalTime>0</TotalTime>
  <ScaleCrop>false</ScaleCrop>
  <LinksUpToDate>false</LinksUpToDate>
  <CharactersWithSpaces>1476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2026-07-20T08:37:00Z</dcterms:created>
  <dc:creator>1</dc:creator>
  <cp:lastModifiedBy>admin</cp:lastModifiedBy>
  <cp:lastPrinted>2026-07-27T02:59:00Z</cp:lastPrinted>
  <dcterms:modified xsi:type="dcterms:W3CDTF">2026-08-25T09:50:07Z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944627F1703942638AD4ECC88B84DC78_11</vt:lpwstr>
  </property>
  <property fmtid="{D5CDD505-2E9C-101B-9397-08002B2CF9AE}" pid="4" name="KSOTemplateDocerSaveRecord">
    <vt:lpwstr>eyJoZGlkIjoiOGZjZGJkMmMxNmFkMGE2NmVhNDcxMzk2MTk1MDE1YWYifQ==</vt:lpwstr>
  </property>
</Properties>
</file>